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F1DE0" w14:textId="77777777" w:rsidR="00454C95" w:rsidRPr="00A66B71" w:rsidRDefault="00454C95">
      <w:pPr>
        <w:rPr>
          <w:rFonts w:asciiTheme="minorHAnsi" w:hAnsiTheme="minorHAnsi" w:cstheme="minorHAnsi"/>
        </w:rPr>
      </w:pPr>
    </w:p>
    <w:p w14:paraId="3309F809" w14:textId="77777777" w:rsidR="00454C95" w:rsidRPr="00A66B71" w:rsidRDefault="00454C95">
      <w:pPr>
        <w:rPr>
          <w:rFonts w:asciiTheme="minorHAnsi" w:hAnsiTheme="minorHAnsi" w:cstheme="minorHAnsi"/>
        </w:rPr>
      </w:pPr>
    </w:p>
    <w:tbl>
      <w:tblPr>
        <w:tblStyle w:val="Grilledutableau"/>
        <w:tblW w:w="14742" w:type="dxa"/>
        <w:tblInd w:w="562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4742"/>
      </w:tblGrid>
      <w:tr w:rsidR="00454C95" w:rsidRPr="00A66B71" w14:paraId="7B6051CA" w14:textId="77777777" w:rsidTr="7E715C47">
        <w:trPr>
          <w:trHeight w:val="1770"/>
        </w:trPr>
        <w:tc>
          <w:tcPr>
            <w:tcW w:w="14742" w:type="dxa"/>
            <w:shd w:val="clear" w:color="auto" w:fill="DBE5F1" w:themeFill="accent1" w:themeFillTint="33"/>
          </w:tcPr>
          <w:p w14:paraId="0201FF7C" w14:textId="2E05DC05" w:rsidR="00454C95" w:rsidRPr="00A66B71" w:rsidRDefault="006221BD" w:rsidP="00A66B71">
            <w:pPr>
              <w:spacing w:before="24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66B71">
              <w:rPr>
                <w:rFonts w:asciiTheme="minorHAnsi" w:hAnsiTheme="minorHAnsi" w:cstheme="minorHAnsi"/>
                <w:b/>
                <w:sz w:val="28"/>
                <w:szCs w:val="28"/>
              </w:rPr>
              <w:t>ACCORD-CADRE 2</w:t>
            </w:r>
            <w:r w:rsidR="00EA7BFA">
              <w:rPr>
                <w:rFonts w:asciiTheme="minorHAnsi" w:hAnsiTheme="minorHAnsi" w:cstheme="minorHAnsi"/>
                <w:b/>
                <w:sz w:val="28"/>
                <w:szCs w:val="28"/>
              </w:rPr>
              <w:t>6</w:t>
            </w:r>
            <w:r w:rsidRPr="00A66B71">
              <w:rPr>
                <w:rFonts w:asciiTheme="minorHAnsi" w:hAnsiTheme="minorHAnsi" w:cstheme="minorHAnsi"/>
                <w:b/>
                <w:sz w:val="28"/>
                <w:szCs w:val="28"/>
              </w:rPr>
              <w:t>M</w:t>
            </w:r>
            <w:r w:rsidR="00EA7BFA">
              <w:rPr>
                <w:rFonts w:asciiTheme="minorHAnsi" w:hAnsiTheme="minorHAnsi" w:cstheme="minorHAnsi"/>
                <w:b/>
                <w:sz w:val="28"/>
                <w:szCs w:val="28"/>
              </w:rPr>
              <w:t>12</w:t>
            </w:r>
          </w:p>
          <w:p w14:paraId="43571208" w14:textId="1DCBEDA0" w:rsidR="000D02A0" w:rsidRPr="00A66B71" w:rsidRDefault="006221BD" w:rsidP="0070687F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66B71">
              <w:rPr>
                <w:rFonts w:asciiTheme="minorHAnsi" w:hAnsiTheme="minorHAnsi" w:cstheme="minorHAnsi"/>
                <w:b/>
                <w:sz w:val="28"/>
                <w:szCs w:val="28"/>
              </w:rPr>
              <w:t>Fourniture, par abonnement ou acquisition, de documentation électronique et gestion des accès pour l’université Paris 1 Panthéon-Sorbonne</w:t>
            </w:r>
          </w:p>
          <w:p w14:paraId="4DACDB27" w14:textId="178F163E" w:rsidR="00454C95" w:rsidRPr="00A66B71" w:rsidRDefault="006221BD" w:rsidP="00A66B71">
            <w:pPr>
              <w:spacing w:after="24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66B71">
              <w:rPr>
                <w:rFonts w:asciiTheme="minorHAnsi" w:hAnsiTheme="minorHAnsi" w:cstheme="minorHAnsi"/>
                <w:b/>
                <w:sz w:val="28"/>
                <w:szCs w:val="28"/>
              </w:rPr>
              <w:t>B</w:t>
            </w:r>
            <w:r w:rsidR="000D02A0">
              <w:rPr>
                <w:rFonts w:asciiTheme="minorHAnsi" w:hAnsiTheme="minorHAnsi" w:cstheme="minorHAnsi"/>
                <w:b/>
                <w:sz w:val="28"/>
                <w:szCs w:val="28"/>
              </w:rPr>
              <w:t>ORDEREAU DES</w:t>
            </w:r>
            <w:r w:rsidRPr="00A66B7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="00840CF4">
              <w:rPr>
                <w:rFonts w:asciiTheme="minorHAnsi" w:hAnsiTheme="minorHAnsi" w:cstheme="minorHAnsi"/>
                <w:b/>
                <w:sz w:val="28"/>
                <w:szCs w:val="28"/>
              </w:rPr>
              <w:t>D</w:t>
            </w:r>
            <w:r w:rsidR="000D02A0">
              <w:rPr>
                <w:rFonts w:asciiTheme="minorHAnsi" w:hAnsiTheme="minorHAnsi" w:cstheme="minorHAnsi"/>
                <w:b/>
                <w:sz w:val="28"/>
                <w:szCs w:val="28"/>
              </w:rPr>
              <w:t>ELAIS</w:t>
            </w:r>
            <w:r w:rsidR="0048519A" w:rsidRPr="00A66B7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(BD)</w:t>
            </w:r>
          </w:p>
        </w:tc>
      </w:tr>
    </w:tbl>
    <w:p w14:paraId="392E9E6E" w14:textId="77777777" w:rsidR="00454C95" w:rsidRPr="00A66B71" w:rsidRDefault="00454C95">
      <w:pPr>
        <w:spacing w:line="360" w:lineRule="auto"/>
        <w:jc w:val="both"/>
        <w:rPr>
          <w:rFonts w:asciiTheme="minorHAnsi" w:hAnsiTheme="minorHAnsi" w:cstheme="minorHAnsi"/>
          <w:sz w:val="4"/>
          <w:szCs w:val="22"/>
        </w:rPr>
      </w:pPr>
    </w:p>
    <w:tbl>
      <w:tblPr>
        <w:tblStyle w:val="Grilledutableau"/>
        <w:tblW w:w="14742" w:type="dxa"/>
        <w:tblInd w:w="562" w:type="dxa"/>
        <w:tblLook w:val="04A0" w:firstRow="1" w:lastRow="0" w:firstColumn="1" w:lastColumn="0" w:noHBand="0" w:noVBand="1"/>
      </w:tblPr>
      <w:tblGrid>
        <w:gridCol w:w="14742"/>
      </w:tblGrid>
      <w:tr w:rsidR="00454C95" w:rsidRPr="00A66B71" w14:paraId="56A4C74E" w14:textId="77777777" w:rsidTr="00097EEB">
        <w:tc>
          <w:tcPr>
            <w:tcW w:w="14742" w:type="dxa"/>
          </w:tcPr>
          <w:p w14:paraId="748B09FB" w14:textId="0A2759C9" w:rsidR="00454C95" w:rsidRPr="00370410" w:rsidRDefault="10F1BF69" w:rsidP="00A07FF0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asciiTheme="minorHAnsi" w:hAnsiTheme="minorHAnsi" w:cstheme="minorBidi"/>
                <w:b/>
                <w:bCs/>
                <w:color w:val="FF0000"/>
              </w:rPr>
            </w:pPr>
            <w:bookmarkStart w:id="0" w:name="_Hlk99371162"/>
            <w:proofErr w:type="gramStart"/>
            <w:r w:rsidRPr="7E715C47">
              <w:rPr>
                <w:rFonts w:asciiTheme="minorHAnsi" w:hAnsiTheme="minorHAnsi" w:cstheme="minorBidi"/>
                <w:b/>
                <w:bCs/>
                <w:color w:val="FF0000"/>
              </w:rPr>
              <w:t>pour</w:t>
            </w:r>
            <w:proofErr w:type="gramEnd"/>
            <w:r w:rsidRPr="7E715C47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 les étapes </w:t>
            </w:r>
            <w:r w:rsidR="4ADAB836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(</w:t>
            </w:r>
            <w:r w:rsidRPr="00490993">
              <w:rPr>
                <w:rFonts w:asciiTheme="minorHAnsi" w:hAnsiTheme="minorHAnsi" w:cstheme="minorBidi"/>
                <w:b/>
                <w:bCs/>
                <w:color w:val="FF0000"/>
              </w:rPr>
              <w:t>A</w:t>
            </w:r>
            <w:r w:rsidR="4ADAB836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)</w:t>
            </w:r>
            <w:r w:rsidRPr="00097EEB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 et </w:t>
            </w:r>
            <w:r w:rsidR="4ADAB836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(</w:t>
            </w:r>
            <w:r w:rsidRPr="00490993">
              <w:rPr>
                <w:rFonts w:asciiTheme="minorHAnsi" w:hAnsiTheme="minorHAnsi" w:cstheme="minorBidi"/>
                <w:b/>
                <w:bCs/>
                <w:color w:val="FF0000"/>
              </w:rPr>
              <w:t>B</w:t>
            </w:r>
            <w:r w:rsidR="08A6FE11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)</w:t>
            </w:r>
            <w:r w:rsidRPr="00370410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  : </w:t>
            </w:r>
            <w:r w:rsidR="1FBCC00D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l</w:t>
            </w:r>
            <w:r w:rsidRPr="00370410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es </w:t>
            </w:r>
            <w:r w:rsidR="006221BD" w:rsidRPr="00370410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délais </w:t>
            </w:r>
            <w:r w:rsidR="0048519A" w:rsidRPr="00370410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proposés </w:t>
            </w:r>
            <w:r w:rsidR="006221BD" w:rsidRPr="00370410">
              <w:rPr>
                <w:rFonts w:asciiTheme="minorHAnsi" w:hAnsiTheme="minorHAnsi" w:cstheme="minorBidi"/>
                <w:b/>
                <w:bCs/>
                <w:color w:val="FF0000"/>
              </w:rPr>
              <w:t>doivent être inférieurs ou égaux</w:t>
            </w:r>
            <w:r w:rsidR="0048519A" w:rsidRPr="00370410">
              <w:rPr>
                <w:rFonts w:asciiTheme="minorHAnsi" w:hAnsiTheme="minorHAnsi" w:cstheme="minorBidi"/>
                <w:b/>
                <w:bCs/>
                <w:color w:val="FF0000"/>
              </w:rPr>
              <w:t>, le cas échéant,</w:t>
            </w:r>
            <w:r w:rsidR="006221BD" w:rsidRPr="00370410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 aux délais maximums </w:t>
            </w:r>
            <w:r w:rsidR="0048519A" w:rsidRPr="00370410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imposés par l’université </w:t>
            </w:r>
            <w:r w:rsidR="006221BD" w:rsidRPr="00370410">
              <w:rPr>
                <w:rFonts w:asciiTheme="minorHAnsi" w:hAnsiTheme="minorHAnsi" w:cstheme="minorBidi"/>
                <w:b/>
                <w:bCs/>
                <w:color w:val="FF0000"/>
              </w:rPr>
              <w:t>ci-dessous sous peine d’irrégularité de l’offre conformément à l’article R.2152-1 du code de la commande publique.</w:t>
            </w:r>
            <w:r w:rsidR="00490993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 </w:t>
            </w:r>
            <w:r w:rsidR="006221BD" w:rsidRPr="7E715C47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Le candidat qui n’indiquerait pas de délais aux étapes (A) et (B) </w:t>
            </w:r>
            <w:r w:rsidR="0048519A" w:rsidRPr="7E715C47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serait alors considéré </w:t>
            </w:r>
            <w:r w:rsidR="61CFB272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comme proposant le</w:t>
            </w:r>
            <w:r w:rsidR="0048519A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s délais maximums fixés par l’</w:t>
            </w:r>
            <w:r w:rsidR="66E90D1F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u</w:t>
            </w:r>
            <w:r w:rsidR="0048519A" w:rsidRPr="7E715C47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niversité, et il </w:t>
            </w:r>
            <w:r w:rsidR="006221BD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obtiendrait alors la note de 0</w:t>
            </w:r>
            <w:r w:rsidR="5F148B25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,</w:t>
            </w:r>
            <w:r w:rsidR="006221BD" w:rsidRPr="7E715C47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 </w:t>
            </w:r>
            <w:r w:rsidR="5BFE516D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pour ces</w:t>
            </w:r>
            <w:r w:rsidR="5F148B25" w:rsidRPr="7E715C47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 étapes A et B, </w:t>
            </w:r>
            <w:r w:rsidR="006221BD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dans le cadre de l’analyse du critère C.</w:t>
            </w:r>
            <w:bookmarkEnd w:id="0"/>
          </w:p>
          <w:p w14:paraId="4C80B91A" w14:textId="6589BC2A" w:rsidR="002321B0" w:rsidRPr="00370410" w:rsidRDefault="1FBCC00D" w:rsidP="00A07FF0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/>
                <w:bCs/>
                <w:color w:val="FF0000"/>
              </w:rPr>
            </w:pPr>
            <w:proofErr w:type="gramStart"/>
            <w:r w:rsidRPr="7E715C47">
              <w:rPr>
                <w:rFonts w:asciiTheme="minorHAnsi" w:hAnsiTheme="minorHAnsi" w:cstheme="minorBidi"/>
                <w:b/>
                <w:bCs/>
                <w:color w:val="FF0000"/>
              </w:rPr>
              <w:t>pour</w:t>
            </w:r>
            <w:proofErr w:type="gramEnd"/>
            <w:r w:rsidRPr="7E715C47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 les </w:t>
            </w:r>
            <w:r w:rsidR="51762F47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étapes (C), (D) et (E)</w:t>
            </w:r>
            <w:r w:rsidRPr="7E715C47">
              <w:rPr>
                <w:rFonts w:asciiTheme="minorHAnsi" w:hAnsiTheme="minorHAnsi" w:cstheme="minorBidi"/>
                <w:b/>
                <w:bCs/>
                <w:color w:val="FF0000"/>
              </w:rPr>
              <w:t> : l</w:t>
            </w:r>
            <w:r w:rsidR="67FC9A41" w:rsidRPr="7E715C47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e candidat doit impérativement indiquer des délais </w:t>
            </w:r>
            <w:r w:rsidR="1D50A8ED" w:rsidRPr="7E715C47">
              <w:rPr>
                <w:rFonts w:asciiTheme="minorHAnsi" w:hAnsiTheme="minorHAnsi" w:cstheme="minorBidi"/>
                <w:b/>
                <w:bCs/>
                <w:color w:val="FF0000"/>
              </w:rPr>
              <w:t>sous peine d’irrégularité</w:t>
            </w:r>
            <w:r w:rsidR="1E3BF483" w:rsidRPr="7E715C47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 de l’offre conformément à l’article R.2152-1 du code de la commande publique.</w:t>
            </w:r>
            <w:r w:rsidR="66E90D1F" w:rsidRPr="7E715C47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 </w:t>
            </w:r>
          </w:p>
        </w:tc>
      </w:tr>
    </w:tbl>
    <w:p w14:paraId="0A7EDE48" w14:textId="531E01D9" w:rsidR="00454C95" w:rsidRPr="00A66B71" w:rsidRDefault="00454C95" w:rsidP="00A66B71">
      <w:pPr>
        <w:tabs>
          <w:tab w:val="center" w:pos="6521"/>
        </w:tabs>
        <w:jc w:val="center"/>
        <w:rPr>
          <w:rFonts w:asciiTheme="minorHAnsi" w:hAnsiTheme="minorHAnsi" w:cstheme="minorHAnsi"/>
          <w:i/>
          <w:color w:val="808080"/>
          <w:sz w:val="6"/>
          <w:szCs w:val="20"/>
        </w:rPr>
      </w:pPr>
    </w:p>
    <w:tbl>
      <w:tblPr>
        <w:tblW w:w="14742" w:type="dxa"/>
        <w:tblInd w:w="5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0"/>
        <w:gridCol w:w="4492"/>
        <w:gridCol w:w="3260"/>
      </w:tblGrid>
      <w:tr w:rsidR="00454C95" w:rsidRPr="00A66B71" w14:paraId="14C1D2E0" w14:textId="77777777" w:rsidTr="7E715C47">
        <w:trPr>
          <w:trHeight w:val="435"/>
        </w:trPr>
        <w:tc>
          <w:tcPr>
            <w:tcW w:w="6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23158" w14:textId="77777777" w:rsidR="00454C95" w:rsidRPr="00A66B71" w:rsidRDefault="006221BD" w:rsidP="00A66B7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66B71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Etapes</w:t>
            </w:r>
          </w:p>
        </w:tc>
        <w:tc>
          <w:tcPr>
            <w:tcW w:w="4492" w:type="dxa"/>
            <w:tcBorders>
              <w:top w:val="singl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7A4CA1AB" w14:textId="77777777" w:rsidR="00454C95" w:rsidRDefault="006221BD" w:rsidP="00A66B71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A66B71">
              <w:rPr>
                <w:rFonts w:asciiTheme="minorHAnsi" w:hAnsiTheme="minorHAnsi" w:cstheme="minorHAnsi"/>
                <w:b/>
                <w:sz w:val="22"/>
                <w:szCs w:val="20"/>
              </w:rPr>
              <w:t>Délais proposés en jours ouvrés par le candidat</w:t>
            </w:r>
          </w:p>
          <w:p w14:paraId="7ACBD7DA" w14:textId="6D0BC1C8" w:rsidR="00900A6C" w:rsidRPr="00A66B71" w:rsidRDefault="715E84F0" w:rsidP="7E715C47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(</w:t>
            </w:r>
            <w:proofErr w:type="gramStart"/>
            <w:r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à</w:t>
            </w:r>
            <w:proofErr w:type="gramEnd"/>
            <w:r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proposer obligatoirement)</w:t>
            </w:r>
          </w:p>
        </w:tc>
        <w:tc>
          <w:tcPr>
            <w:tcW w:w="3260" w:type="dxa"/>
            <w:vMerge w:val="restart"/>
            <w:tcBorders>
              <w:top w:val="non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one" w:sz="2" w:space="0" w:color="000000" w:themeColor="text1"/>
            </w:tcBorders>
            <w:vAlign w:val="center"/>
          </w:tcPr>
          <w:p w14:paraId="7924D30F" w14:textId="517A96DC" w:rsidR="00454C95" w:rsidRPr="00A66B71" w:rsidRDefault="00454C95" w:rsidP="579C96A6">
            <w:pPr>
              <w:jc w:val="center"/>
              <w:rPr>
                <w:rFonts w:asciiTheme="minorHAnsi" w:hAnsiTheme="minorHAnsi" w:cstheme="minorBidi"/>
              </w:rPr>
            </w:pPr>
          </w:p>
        </w:tc>
      </w:tr>
      <w:tr w:rsidR="00454C95" w:rsidRPr="00A66B71" w14:paraId="143D04D4" w14:textId="77777777" w:rsidTr="7E715C47">
        <w:trPr>
          <w:trHeight w:val="748"/>
        </w:trPr>
        <w:tc>
          <w:tcPr>
            <w:tcW w:w="6990" w:type="dxa"/>
            <w:tcBorders>
              <w:top w:val="non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6AC3888E" w14:textId="39890221" w:rsidR="00454C95" w:rsidRPr="00A66B71" w:rsidRDefault="00970D2C">
            <w:pPr>
              <w:jc w:val="both"/>
              <w:rPr>
                <w:rFonts w:asciiTheme="minorHAnsi" w:hAnsiTheme="minorHAnsi" w:cstheme="minorHAnsi"/>
              </w:rPr>
            </w:pPr>
            <w:bookmarkStart w:id="1" w:name="_Hlk99371565"/>
            <w:r w:rsidRPr="00A66B71">
              <w:rPr>
                <w:rFonts w:asciiTheme="minorHAnsi" w:hAnsiTheme="minorHAnsi" w:cstheme="minorHAnsi"/>
                <w:b/>
                <w:sz w:val="20"/>
                <w:szCs w:val="20"/>
              </w:rPr>
              <w:t>(C)</w:t>
            </w:r>
            <w:bookmarkStart w:id="2" w:name="_Hlk99373157"/>
            <w:r w:rsidR="000C6700" w:rsidRPr="00A66B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8519A" w:rsidRPr="00A66B71">
              <w:rPr>
                <w:rFonts w:asciiTheme="minorHAnsi" w:hAnsiTheme="minorHAnsi" w:cstheme="minorHAnsi"/>
                <w:sz w:val="20"/>
                <w:szCs w:val="20"/>
              </w:rPr>
              <w:t xml:space="preserve">Envoi d’une proposition technique et financière urgente </w:t>
            </w:r>
            <w:r w:rsidR="006221BD" w:rsidRPr="00A66B71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48519A" w:rsidRPr="00A66B71">
              <w:rPr>
                <w:rFonts w:asciiTheme="minorHAnsi" w:hAnsiTheme="minorHAnsi" w:cstheme="minorHAnsi"/>
                <w:sz w:val="20"/>
                <w:szCs w:val="20"/>
              </w:rPr>
              <w:t>PTF</w:t>
            </w:r>
            <w:r w:rsidR="006221BD" w:rsidRPr="00A66B71">
              <w:rPr>
                <w:rFonts w:asciiTheme="minorHAnsi" w:hAnsiTheme="minorHAnsi" w:cstheme="minorHAnsi"/>
                <w:sz w:val="20"/>
                <w:szCs w:val="20"/>
              </w:rPr>
              <w:t>) à compter de la notification écrite par messagerie électronique par l’</w:t>
            </w:r>
            <w:r w:rsidR="00D47B7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6221BD" w:rsidRPr="00A66B71">
              <w:rPr>
                <w:rFonts w:asciiTheme="minorHAnsi" w:hAnsiTheme="minorHAnsi" w:cstheme="minorHAnsi"/>
                <w:sz w:val="20"/>
                <w:szCs w:val="20"/>
              </w:rPr>
              <w:t xml:space="preserve">niversité. </w:t>
            </w:r>
            <w:bookmarkEnd w:id="1"/>
            <w:bookmarkEnd w:id="2"/>
          </w:p>
        </w:tc>
        <w:tc>
          <w:tcPr>
            <w:tcW w:w="4492" w:type="dxa"/>
            <w:tcBorders>
              <w:top w:val="non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single" w:sz="2" w:space="0" w:color="000000" w:themeColor="text1"/>
            </w:tcBorders>
            <w:noWrap/>
            <w:vAlign w:val="center"/>
          </w:tcPr>
          <w:p w14:paraId="6A5A9DBA" w14:textId="77777777" w:rsidR="00454C95" w:rsidRPr="00A66B71" w:rsidRDefault="006221BD">
            <w:pPr>
              <w:jc w:val="center"/>
              <w:rPr>
                <w:rFonts w:asciiTheme="minorHAnsi" w:hAnsiTheme="minorHAnsi" w:cstheme="minorHAnsi"/>
              </w:rPr>
            </w:pPr>
            <w:r w:rsidRPr="00A66B71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260" w:type="dxa"/>
            <w:vMerge/>
            <w:vAlign w:val="center"/>
          </w:tcPr>
          <w:p w14:paraId="3161E939" w14:textId="77777777" w:rsidR="00454C95" w:rsidRPr="00A66B71" w:rsidRDefault="00454C95">
            <w:pPr>
              <w:rPr>
                <w:rFonts w:asciiTheme="minorHAnsi" w:hAnsiTheme="minorHAnsi" w:cstheme="minorHAnsi"/>
              </w:rPr>
            </w:pPr>
          </w:p>
        </w:tc>
      </w:tr>
      <w:tr w:rsidR="00454C95" w:rsidRPr="00A66B71" w14:paraId="2AEB6DC0" w14:textId="77777777" w:rsidTr="7E715C47">
        <w:trPr>
          <w:trHeight w:val="452"/>
        </w:trPr>
        <w:tc>
          <w:tcPr>
            <w:tcW w:w="6990" w:type="dxa"/>
            <w:tcBorders>
              <w:top w:val="non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03EEF9AF" w14:textId="64F1B1C6" w:rsidR="00454C95" w:rsidRPr="00A66B71" w:rsidRDefault="00970D2C">
            <w:pPr>
              <w:jc w:val="both"/>
              <w:rPr>
                <w:rFonts w:asciiTheme="minorHAnsi" w:hAnsiTheme="minorHAnsi" w:cstheme="minorHAnsi"/>
              </w:rPr>
            </w:pPr>
            <w:r w:rsidRPr="00A66B71">
              <w:rPr>
                <w:rFonts w:asciiTheme="minorHAnsi" w:hAnsiTheme="minorHAnsi" w:cstheme="minorHAnsi"/>
                <w:b/>
                <w:sz w:val="20"/>
                <w:szCs w:val="20"/>
              </w:rPr>
              <w:t>(D)</w:t>
            </w:r>
            <w:bookmarkStart w:id="3" w:name="_Hlk99373216"/>
            <w:r w:rsidR="000C6700" w:rsidRPr="00A66B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221BD" w:rsidRPr="00A66B71">
              <w:rPr>
                <w:rFonts w:asciiTheme="minorHAnsi" w:hAnsiTheme="minorHAnsi" w:cstheme="minorHAnsi"/>
                <w:sz w:val="20"/>
                <w:szCs w:val="20"/>
              </w:rPr>
              <w:t>Demande urgente d’une facture à compter de la notification écrite par messagerie électronique par l’</w:t>
            </w:r>
            <w:r w:rsidR="00D47B7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6221BD" w:rsidRPr="00A66B71">
              <w:rPr>
                <w:rFonts w:asciiTheme="minorHAnsi" w:hAnsiTheme="minorHAnsi" w:cstheme="minorHAnsi"/>
                <w:sz w:val="20"/>
                <w:szCs w:val="20"/>
              </w:rPr>
              <w:t xml:space="preserve">niversité. </w:t>
            </w:r>
            <w:bookmarkEnd w:id="3"/>
          </w:p>
        </w:tc>
        <w:tc>
          <w:tcPr>
            <w:tcW w:w="4492" w:type="dxa"/>
            <w:tcBorders>
              <w:top w:val="non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single" w:sz="2" w:space="0" w:color="000000" w:themeColor="text1"/>
            </w:tcBorders>
            <w:noWrap/>
            <w:vAlign w:val="center"/>
          </w:tcPr>
          <w:p w14:paraId="01ED58B0" w14:textId="77777777" w:rsidR="00454C95" w:rsidRPr="00A66B71" w:rsidRDefault="00454C9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vMerge/>
            <w:vAlign w:val="center"/>
          </w:tcPr>
          <w:p w14:paraId="09700E90" w14:textId="77777777" w:rsidR="00454C95" w:rsidRPr="00A66B71" w:rsidRDefault="00454C95">
            <w:pPr>
              <w:rPr>
                <w:rFonts w:asciiTheme="minorHAnsi" w:hAnsiTheme="minorHAnsi" w:cstheme="minorHAnsi"/>
              </w:rPr>
            </w:pPr>
          </w:p>
        </w:tc>
      </w:tr>
      <w:tr w:rsidR="00454C95" w:rsidRPr="00A66B71" w14:paraId="212EC9C8" w14:textId="77777777" w:rsidTr="7E715C47">
        <w:trPr>
          <w:trHeight w:val="955"/>
        </w:trPr>
        <w:tc>
          <w:tcPr>
            <w:tcW w:w="6990" w:type="dxa"/>
            <w:tcBorders>
              <w:top w:val="non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24DE3B81" w14:textId="273DE0DB" w:rsidR="00454C95" w:rsidRPr="00A66B71" w:rsidRDefault="00970D2C">
            <w:pPr>
              <w:jc w:val="both"/>
              <w:rPr>
                <w:rFonts w:asciiTheme="minorHAnsi" w:hAnsiTheme="minorHAnsi" w:cstheme="minorHAnsi"/>
              </w:rPr>
            </w:pPr>
            <w:r w:rsidRPr="00A66B71">
              <w:rPr>
                <w:rFonts w:asciiTheme="minorHAnsi" w:hAnsiTheme="minorHAnsi" w:cstheme="minorHAnsi"/>
                <w:b/>
                <w:sz w:val="20"/>
                <w:szCs w:val="20"/>
              </w:rPr>
              <w:t>(E)</w:t>
            </w:r>
            <w:bookmarkStart w:id="4" w:name="_Hlk99373251"/>
            <w:r w:rsidR="000C6700" w:rsidRPr="00A66B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221BD" w:rsidRPr="00A66B71">
              <w:rPr>
                <w:rFonts w:asciiTheme="minorHAnsi" w:hAnsiTheme="minorHAnsi" w:cstheme="minorHAnsi"/>
                <w:sz w:val="20"/>
                <w:szCs w:val="20"/>
              </w:rPr>
              <w:t>Résolution des problèmes techniques (interruption, dysfonctionnement, ressource partiellement inaccessible, fonctionnalité défectueuse) à compter de la notification écrite par messagerie électronique par l’</w:t>
            </w:r>
            <w:r w:rsidR="007C46C9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6221BD" w:rsidRPr="00A66B71">
              <w:rPr>
                <w:rFonts w:asciiTheme="minorHAnsi" w:hAnsiTheme="minorHAnsi" w:cstheme="minorHAnsi"/>
                <w:sz w:val="20"/>
                <w:szCs w:val="20"/>
              </w:rPr>
              <w:t>niversité</w:t>
            </w:r>
            <w:bookmarkEnd w:id="4"/>
            <w:r w:rsidR="00D47B7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492" w:type="dxa"/>
            <w:tcBorders>
              <w:top w:val="non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single" w:sz="2" w:space="0" w:color="000000" w:themeColor="text1"/>
            </w:tcBorders>
            <w:noWrap/>
            <w:vAlign w:val="center"/>
          </w:tcPr>
          <w:p w14:paraId="7C9D8981" w14:textId="77777777" w:rsidR="00454C95" w:rsidRPr="00A66B71" w:rsidRDefault="00454C9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vMerge/>
            <w:vAlign w:val="center"/>
          </w:tcPr>
          <w:p w14:paraId="42B126EA" w14:textId="77777777" w:rsidR="00454C95" w:rsidRPr="00A66B71" w:rsidRDefault="00454C95">
            <w:pPr>
              <w:rPr>
                <w:rFonts w:asciiTheme="minorHAnsi" w:hAnsiTheme="minorHAnsi" w:cstheme="minorHAnsi"/>
              </w:rPr>
            </w:pPr>
          </w:p>
        </w:tc>
      </w:tr>
      <w:tr w:rsidR="00454C95" w:rsidRPr="00A66B71" w14:paraId="7CA4E836" w14:textId="77777777" w:rsidTr="7E715C47">
        <w:trPr>
          <w:trHeight w:val="705"/>
        </w:trPr>
        <w:tc>
          <w:tcPr>
            <w:tcW w:w="6990" w:type="dxa"/>
            <w:tcBorders>
              <w:top w:val="non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1AFFD147" w14:textId="77777777" w:rsidR="00454C95" w:rsidRPr="00A66B71" w:rsidRDefault="00454C95" w:rsidP="00A66B71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  <w:p w14:paraId="630C5F8A" w14:textId="77777777" w:rsidR="00454C95" w:rsidRPr="00A66B71" w:rsidRDefault="006221BD" w:rsidP="00A66B7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66B71">
              <w:rPr>
                <w:rFonts w:asciiTheme="minorHAnsi" w:hAnsiTheme="minorHAnsi" w:cstheme="minorHAnsi"/>
                <w:b/>
                <w:sz w:val="22"/>
                <w:szCs w:val="20"/>
              </w:rPr>
              <w:t>Etapes</w:t>
            </w:r>
          </w:p>
          <w:p w14:paraId="6CBA2DA9" w14:textId="77777777" w:rsidR="00454C95" w:rsidRPr="00A66B71" w:rsidRDefault="00454C95" w:rsidP="00A66B71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92" w:type="dxa"/>
            <w:tcBorders>
              <w:top w:val="non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single" w:sz="2" w:space="0" w:color="000000" w:themeColor="text1"/>
            </w:tcBorders>
            <w:noWrap/>
            <w:vAlign w:val="center"/>
          </w:tcPr>
          <w:p w14:paraId="5239CC54" w14:textId="77777777" w:rsidR="00454C95" w:rsidRDefault="006221BD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A66B71">
              <w:rPr>
                <w:rFonts w:asciiTheme="minorHAnsi" w:hAnsiTheme="minorHAnsi" w:cstheme="minorHAnsi"/>
                <w:b/>
                <w:sz w:val="22"/>
                <w:szCs w:val="20"/>
              </w:rPr>
              <w:t>Délais proposés en jours ouvrés par le candidat</w:t>
            </w:r>
          </w:p>
          <w:p w14:paraId="3D76A840" w14:textId="0609BF51" w:rsidR="0028404C" w:rsidRPr="00A66B71" w:rsidRDefault="0C8C8590" w:rsidP="7E715C47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(</w:t>
            </w:r>
            <w:proofErr w:type="gramStart"/>
            <w:r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si</w:t>
            </w:r>
            <w:proofErr w:type="gramEnd"/>
            <w:r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le candidat souhaite </w:t>
            </w:r>
            <w:r w:rsidR="7D3875D8"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proposer </w:t>
            </w:r>
            <w:r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des délais</w:t>
            </w:r>
            <w:r w:rsidR="018484A4"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,</w:t>
            </w:r>
            <w:r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</w:t>
            </w:r>
            <w:r w:rsidR="7D3875D8"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ils doivent obligatoirement être </w:t>
            </w:r>
            <w:r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inférieurs aux délais maximum </w:t>
            </w:r>
            <w:r w:rsidR="24589548"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ci-contre</w:t>
            </w:r>
            <w:r w:rsidRPr="7E715C4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2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C2182D5" w14:textId="68F9C9E7" w:rsidR="00454C95" w:rsidRPr="00A66B71" w:rsidRDefault="006221B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66B71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Délais maximums</w:t>
            </w:r>
            <w:r w:rsidR="0048519A" w:rsidRPr="00A66B71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 en jours ouvrés</w:t>
            </w:r>
            <w:r w:rsidRPr="00A66B71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 </w:t>
            </w:r>
            <w:r w:rsidR="0048519A" w:rsidRPr="00A66B71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imposés </w:t>
            </w:r>
            <w:r w:rsidRPr="00A66B71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par l’</w:t>
            </w:r>
            <w:r w:rsidR="00F248B6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u</w:t>
            </w:r>
            <w:r w:rsidRPr="00A66B71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niversité</w:t>
            </w:r>
          </w:p>
        </w:tc>
      </w:tr>
      <w:tr w:rsidR="00454C95" w:rsidRPr="00A66B71" w14:paraId="4E436FC6" w14:textId="77777777" w:rsidTr="7E715C47">
        <w:trPr>
          <w:trHeight w:val="1170"/>
        </w:trPr>
        <w:tc>
          <w:tcPr>
            <w:tcW w:w="6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48244B7C" w14:textId="0A5FE3CC" w:rsidR="00454C95" w:rsidRPr="00A66B71" w:rsidRDefault="000C670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66B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(A) </w:t>
            </w:r>
            <w:r w:rsidR="006221BD" w:rsidRPr="00A66B71">
              <w:rPr>
                <w:rFonts w:asciiTheme="minorHAnsi" w:hAnsiTheme="minorHAnsi" w:cstheme="minorHAnsi"/>
                <w:sz w:val="20"/>
                <w:szCs w:val="20"/>
              </w:rPr>
              <w:t>Ouverture des accès après les formalités nécessaires à l’ouverture (transmission de toute information nécessaire : signature des licences, communication des adresses IP, configurations logiciel reverse proxy…) à compter de la date de réception du bon de commande</w:t>
            </w:r>
            <w:r w:rsidR="00D47B7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492" w:type="dxa"/>
            <w:tcBorders>
              <w:top w:val="singl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3370A951" w14:textId="77777777" w:rsidR="00454C95" w:rsidRPr="00A66B71" w:rsidRDefault="00454C9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2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C5708" w14:textId="1F730946" w:rsidR="00454C95" w:rsidRPr="00A66B71" w:rsidRDefault="23959B48" w:rsidP="47B52B0D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47B52B0D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5</w:t>
            </w:r>
            <w:r w:rsidR="006221BD" w:rsidRPr="47B52B0D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jours ouvrés</w:t>
            </w:r>
          </w:p>
        </w:tc>
      </w:tr>
      <w:tr w:rsidR="00454C95" w:rsidRPr="00A66B71" w14:paraId="419B49B8" w14:textId="77777777" w:rsidTr="7E715C47">
        <w:trPr>
          <w:trHeight w:val="720"/>
        </w:trPr>
        <w:tc>
          <w:tcPr>
            <w:tcW w:w="6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56D54883" w14:textId="65BD19CA" w:rsidR="00454C95" w:rsidRPr="00A66B71" w:rsidRDefault="000C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A66B71">
              <w:rPr>
                <w:rFonts w:asciiTheme="minorHAnsi" w:eastAsia="Arial" w:hAnsiTheme="minorHAnsi" w:cstheme="minorHAnsi"/>
                <w:b/>
                <w:color w:val="000000"/>
                <w:sz w:val="21"/>
              </w:rPr>
              <w:t xml:space="preserve">(B) </w:t>
            </w:r>
            <w:r w:rsidR="006221BD" w:rsidRPr="00A66B71">
              <w:rPr>
                <w:rFonts w:asciiTheme="minorHAnsi" w:hAnsiTheme="minorHAnsi" w:cstheme="minorHAnsi"/>
                <w:sz w:val="20"/>
                <w:szCs w:val="20"/>
              </w:rPr>
              <w:t>Envoi des propositions techniques et financières et des factures : à compter de la notification écrite par messagerie électronique par l’</w:t>
            </w:r>
            <w:r w:rsidR="00D47B7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6221BD" w:rsidRPr="00A66B71">
              <w:rPr>
                <w:rFonts w:asciiTheme="minorHAnsi" w:hAnsiTheme="minorHAnsi" w:cstheme="minorHAnsi"/>
                <w:sz w:val="20"/>
                <w:szCs w:val="20"/>
              </w:rPr>
              <w:t>niversité</w:t>
            </w:r>
            <w:r w:rsidR="00D47B7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492" w:type="dxa"/>
            <w:tcBorders>
              <w:top w:val="singl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4F4BB2DD" w14:textId="77777777" w:rsidR="00454C95" w:rsidRPr="00A66B71" w:rsidRDefault="00454C9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non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9A9FE" w14:textId="468F4388" w:rsidR="00454C95" w:rsidRPr="00A66B71" w:rsidRDefault="7EFDA3EA" w:rsidP="47B52B0D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47B52B0D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5 </w:t>
            </w:r>
            <w:r w:rsidR="006221BD" w:rsidRPr="47B52B0D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jours ouvrés</w:t>
            </w:r>
          </w:p>
        </w:tc>
      </w:tr>
    </w:tbl>
    <w:p w14:paraId="7D67E684" w14:textId="272B4EDE" w:rsidR="00EA7BFA" w:rsidRDefault="00EA7BFA">
      <w:pPr>
        <w:tabs>
          <w:tab w:val="center" w:pos="6521"/>
        </w:tabs>
        <w:spacing w:before="120"/>
        <w:rPr>
          <w:rFonts w:asciiTheme="minorHAnsi" w:hAnsiTheme="minorHAnsi" w:cstheme="minorHAnsi"/>
          <w:i/>
          <w:color w:val="808080"/>
          <w:sz w:val="20"/>
          <w:szCs w:val="20"/>
        </w:rPr>
      </w:pPr>
    </w:p>
    <w:sectPr w:rsidR="00EA7BFA">
      <w:footerReference w:type="default" r:id="rId14"/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350B7" w14:textId="77777777" w:rsidR="00227BBD" w:rsidRDefault="00227BBD">
      <w:r>
        <w:separator/>
      </w:r>
    </w:p>
  </w:endnote>
  <w:endnote w:type="continuationSeparator" w:id="0">
    <w:p w14:paraId="6028385A" w14:textId="77777777" w:rsidR="00227BBD" w:rsidRDefault="0022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30B0E" w14:textId="10BCECE9" w:rsidR="00454C95" w:rsidRDefault="006221BD">
    <w:pPr>
      <w:pStyle w:val="Pieddepage"/>
      <w:jc w:val="center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2</w:t>
    </w:r>
    <w:r w:rsidR="00EA7BFA">
      <w:rPr>
        <w:rFonts w:asciiTheme="minorHAnsi" w:hAnsiTheme="minorHAnsi" w:cstheme="minorHAnsi"/>
        <w:sz w:val="20"/>
      </w:rPr>
      <w:t>6</w:t>
    </w:r>
    <w:r>
      <w:rPr>
        <w:rFonts w:asciiTheme="minorHAnsi" w:hAnsiTheme="minorHAnsi" w:cstheme="minorHAnsi"/>
        <w:sz w:val="20"/>
      </w:rPr>
      <w:t>M</w:t>
    </w:r>
    <w:r w:rsidR="00EA7BFA">
      <w:rPr>
        <w:rFonts w:asciiTheme="minorHAnsi" w:hAnsiTheme="minorHAnsi" w:cstheme="minorHAnsi"/>
        <w:sz w:val="20"/>
      </w:rPr>
      <w:t>12</w:t>
    </w:r>
    <w:r>
      <w:rPr>
        <w:rFonts w:asciiTheme="minorHAnsi" w:hAnsiTheme="minorHAnsi" w:cstheme="minorHAnsi"/>
        <w:sz w:val="20"/>
      </w:rPr>
      <w:t xml:space="preserve"> Bordereau des délais</w:t>
    </w:r>
    <w:r w:rsidR="0048519A">
      <w:rPr>
        <w:rFonts w:asciiTheme="minorHAnsi" w:hAnsiTheme="minorHAnsi" w:cstheme="minorHAnsi"/>
        <w:sz w:val="20"/>
      </w:rPr>
      <w:t xml:space="preserve"> (BD)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0E0232" w14:textId="77777777" w:rsidR="00227BBD" w:rsidRDefault="00227BBD">
      <w:r>
        <w:separator/>
      </w:r>
    </w:p>
  </w:footnote>
  <w:footnote w:type="continuationSeparator" w:id="0">
    <w:p w14:paraId="06CEE173" w14:textId="77777777" w:rsidR="00227BBD" w:rsidRDefault="00227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6471A"/>
    <w:multiLevelType w:val="hybridMultilevel"/>
    <w:tmpl w:val="81842B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754B6"/>
    <w:multiLevelType w:val="hybridMultilevel"/>
    <w:tmpl w:val="23224C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2302A"/>
    <w:multiLevelType w:val="hybridMultilevel"/>
    <w:tmpl w:val="E12CDAFA"/>
    <w:lvl w:ilvl="0" w:tplc="68A28710">
      <w:start w:val="1"/>
      <w:numFmt w:val="bullet"/>
      <w:lvlText w:val="•"/>
      <w:lvlJc w:val="left"/>
      <w:pPr>
        <w:ind w:left="720" w:firstLine="21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 w:tplc="1A7C6E4C">
      <w:start w:val="1"/>
      <w:numFmt w:val="bullet"/>
      <w:lvlText w:val="◦"/>
      <w:lvlJc w:val="left"/>
      <w:pPr>
        <w:ind w:left="108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 w:tplc="B4CC8F52">
      <w:start w:val="1"/>
      <w:numFmt w:val="bullet"/>
      <w:lvlText w:val="▪"/>
      <w:lvlJc w:val="left"/>
      <w:pPr>
        <w:ind w:left="1440" w:firstLine="43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 w:tplc="E2C67842">
      <w:start w:val="1"/>
      <w:numFmt w:val="bullet"/>
      <w:lvlText w:val="•"/>
      <w:lvlJc w:val="left"/>
      <w:pPr>
        <w:ind w:left="180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 w:tplc="FC0E3336">
      <w:start w:val="1"/>
      <w:numFmt w:val="bullet"/>
      <w:lvlText w:val="◦"/>
      <w:lvlJc w:val="left"/>
      <w:pPr>
        <w:ind w:left="2160" w:firstLine="64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 w:tplc="1C4CF2D8">
      <w:start w:val="1"/>
      <w:numFmt w:val="bullet"/>
      <w:lvlText w:val="▪"/>
      <w:lvlJc w:val="left"/>
      <w:pPr>
        <w:ind w:left="2520" w:firstLine="75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 w:tplc="F3D2440C">
      <w:start w:val="1"/>
      <w:numFmt w:val="bullet"/>
      <w:lvlText w:val="•"/>
      <w:lvlJc w:val="left"/>
      <w:pPr>
        <w:ind w:left="2880" w:firstLine="86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 w:tplc="D1C4EFDA">
      <w:start w:val="1"/>
      <w:numFmt w:val="bullet"/>
      <w:lvlText w:val="◦"/>
      <w:lvlJc w:val="left"/>
      <w:pPr>
        <w:ind w:left="3240" w:firstLine="9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 w:tplc="047447F4">
      <w:start w:val="1"/>
      <w:numFmt w:val="bullet"/>
      <w:lvlText w:val="▪"/>
      <w:lvlJc w:val="left"/>
      <w:pPr>
        <w:ind w:left="3600" w:firstLine="10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3" w15:restartNumberingAfterBreak="0">
    <w:nsid w:val="75A74D6D"/>
    <w:multiLevelType w:val="hybridMultilevel"/>
    <w:tmpl w:val="10DAB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280798">
    <w:abstractNumId w:val="2"/>
  </w:num>
  <w:num w:numId="2" w16cid:durableId="1352102586">
    <w:abstractNumId w:val="0"/>
  </w:num>
  <w:num w:numId="3" w16cid:durableId="1415470445">
    <w:abstractNumId w:val="3"/>
  </w:num>
  <w:num w:numId="4" w16cid:durableId="1338536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95"/>
    <w:rsid w:val="000854DD"/>
    <w:rsid w:val="00097EEB"/>
    <w:rsid w:val="000A5BA1"/>
    <w:rsid w:val="000C6700"/>
    <w:rsid w:val="000D02A0"/>
    <w:rsid w:val="00123123"/>
    <w:rsid w:val="00147DE1"/>
    <w:rsid w:val="00177B5F"/>
    <w:rsid w:val="001B4F7C"/>
    <w:rsid w:val="001D5E8B"/>
    <w:rsid w:val="00211F53"/>
    <w:rsid w:val="00227BBD"/>
    <w:rsid w:val="002321B0"/>
    <w:rsid w:val="0028404C"/>
    <w:rsid w:val="002C280A"/>
    <w:rsid w:val="00344ADF"/>
    <w:rsid w:val="00354431"/>
    <w:rsid w:val="00370410"/>
    <w:rsid w:val="00380E36"/>
    <w:rsid w:val="0039009C"/>
    <w:rsid w:val="003A4F0B"/>
    <w:rsid w:val="003C7271"/>
    <w:rsid w:val="003F236B"/>
    <w:rsid w:val="003F4FDE"/>
    <w:rsid w:val="00405F83"/>
    <w:rsid w:val="00413B95"/>
    <w:rsid w:val="00447188"/>
    <w:rsid w:val="00454C95"/>
    <w:rsid w:val="00466C86"/>
    <w:rsid w:val="0048519A"/>
    <w:rsid w:val="00487776"/>
    <w:rsid w:val="00490993"/>
    <w:rsid w:val="004E4AD7"/>
    <w:rsid w:val="005000FA"/>
    <w:rsid w:val="00521C0C"/>
    <w:rsid w:val="00525138"/>
    <w:rsid w:val="00546094"/>
    <w:rsid w:val="005C53A6"/>
    <w:rsid w:val="006221BD"/>
    <w:rsid w:val="006700ED"/>
    <w:rsid w:val="00692D6D"/>
    <w:rsid w:val="006D3097"/>
    <w:rsid w:val="0070687F"/>
    <w:rsid w:val="00745B08"/>
    <w:rsid w:val="007947E5"/>
    <w:rsid w:val="007B2242"/>
    <w:rsid w:val="007C46C9"/>
    <w:rsid w:val="007F1CF9"/>
    <w:rsid w:val="00800E8B"/>
    <w:rsid w:val="00840CF4"/>
    <w:rsid w:val="00900A6C"/>
    <w:rsid w:val="00970D2C"/>
    <w:rsid w:val="00991B91"/>
    <w:rsid w:val="00A07FF0"/>
    <w:rsid w:val="00A157E6"/>
    <w:rsid w:val="00A66B71"/>
    <w:rsid w:val="00AD0F36"/>
    <w:rsid w:val="00AE1B85"/>
    <w:rsid w:val="00B42522"/>
    <w:rsid w:val="00B60D66"/>
    <w:rsid w:val="00C42EAD"/>
    <w:rsid w:val="00C74EB1"/>
    <w:rsid w:val="00CB4E51"/>
    <w:rsid w:val="00CC4538"/>
    <w:rsid w:val="00CD5820"/>
    <w:rsid w:val="00CE4BE6"/>
    <w:rsid w:val="00D47B70"/>
    <w:rsid w:val="00D50EAE"/>
    <w:rsid w:val="00D71F24"/>
    <w:rsid w:val="00D8126B"/>
    <w:rsid w:val="00DC3154"/>
    <w:rsid w:val="00DF4172"/>
    <w:rsid w:val="00E717CB"/>
    <w:rsid w:val="00E750D3"/>
    <w:rsid w:val="00EA7BFA"/>
    <w:rsid w:val="00EE122A"/>
    <w:rsid w:val="00F248B6"/>
    <w:rsid w:val="00F50FF6"/>
    <w:rsid w:val="00FC4DB9"/>
    <w:rsid w:val="018484A4"/>
    <w:rsid w:val="06766A83"/>
    <w:rsid w:val="08A6FE11"/>
    <w:rsid w:val="08ABDA3C"/>
    <w:rsid w:val="0C8C8590"/>
    <w:rsid w:val="10E433F5"/>
    <w:rsid w:val="10F1BF69"/>
    <w:rsid w:val="115E6087"/>
    <w:rsid w:val="1C7F3F1C"/>
    <w:rsid w:val="1D50A8ED"/>
    <w:rsid w:val="1E11475A"/>
    <w:rsid w:val="1E3BF483"/>
    <w:rsid w:val="1EC250CA"/>
    <w:rsid w:val="1FBCC00D"/>
    <w:rsid w:val="23959B48"/>
    <w:rsid w:val="24589548"/>
    <w:rsid w:val="3534D961"/>
    <w:rsid w:val="3E9ACB71"/>
    <w:rsid w:val="47B52B0D"/>
    <w:rsid w:val="4ADAB836"/>
    <w:rsid w:val="4D0C467B"/>
    <w:rsid w:val="51762F47"/>
    <w:rsid w:val="564EA890"/>
    <w:rsid w:val="56544C2D"/>
    <w:rsid w:val="5744142C"/>
    <w:rsid w:val="579C96A6"/>
    <w:rsid w:val="5BFE516D"/>
    <w:rsid w:val="5F148B25"/>
    <w:rsid w:val="61CFB272"/>
    <w:rsid w:val="64718795"/>
    <w:rsid w:val="66E90D1F"/>
    <w:rsid w:val="67FC9A41"/>
    <w:rsid w:val="715E84F0"/>
    <w:rsid w:val="722EECD2"/>
    <w:rsid w:val="75AA56D7"/>
    <w:rsid w:val="7D3875D8"/>
    <w:rsid w:val="7E715C47"/>
    <w:rsid w:val="7EFDA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26EF3"/>
  <w15:docId w15:val="{A9563837-0BAF-4631-884D-072BC024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000FF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EE1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w:settings xmlns:w="http://schemas.openxmlformats.org/wordprocessingml/2006/main">
  <w:SpecialFormsHighlight w:val="c9c8ff"/>
</w:setting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541635838714AA5F72EFBE1E2B30B" ma:contentTypeVersion="12" ma:contentTypeDescription="Crée un document." ma:contentTypeScope="" ma:versionID="eafdf1d5f9fbede709f5a5e0553f877d">
  <xsd:schema xmlns:xsd="http://www.w3.org/2001/XMLSchema" xmlns:xs="http://www.w3.org/2001/XMLSchema" xmlns:p="http://schemas.microsoft.com/office/2006/metadata/properties" xmlns:ns2="087623b5-9b03-46ee-9cf1-c79cf05e8a14" xmlns:ns3="38250fe4-284c-4471-bc57-6a7319148935" targetNamespace="http://schemas.microsoft.com/office/2006/metadata/properties" ma:root="true" ma:fieldsID="7300a5dc6580f1e24104df31e68f9718" ns2:_="" ns3:_="">
    <xsd:import namespace="087623b5-9b03-46ee-9cf1-c79cf05e8a14"/>
    <xsd:import namespace="38250fe4-284c-4471-bc57-6a7319148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623b5-9b03-46ee-9cf1-c79cf05e8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e52cd025-d351-4196-ab85-e6b231802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250fe4-284c-4471-bc57-6a73191489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67bcd12-f06e-4376-b7a7-41f12097e67d}" ma:internalName="TaxCatchAll" ma:showField="CatchAllData" ma:web="38250fe4-284c-4471-bc57-6a7319148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623b5-9b03-46ee-9cf1-c79cf05e8a14">
      <Terms xmlns="http://schemas.microsoft.com/office/infopath/2007/PartnerControls"/>
    </lcf76f155ced4ddcb4097134ff3c332f>
    <TaxCatchAll xmlns="38250fe4-284c-4471-bc57-6a7319148935" xsi:nil="true"/>
  </documentManagement>
</p:propertie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4.xml><?xml version="1.0" encoding="utf-8"?>
<ds:datastoreItem xmlns:ds="http://schemas.openxmlformats.org/officeDocument/2006/customXml" ds:itemID="{EAFB0632-273C-4971-B13A-2CD808BE5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623b5-9b03-46ee-9cf1-c79cf05e8a14"/>
    <ds:schemaRef ds:uri="38250fe4-284c-4471-bc57-6a7319148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FAA557-C0AB-495D-B7FA-CDD3979095F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730E04-6D39-4F93-9049-AF759C405BA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55CC060-4E93-497E-961F-56A53E3409B5}">
  <ds:schemaRefs>
    <ds:schemaRef ds:uri="http://schemas.microsoft.com/office/2006/metadata/properties"/>
    <ds:schemaRef ds:uri="http://schemas.microsoft.com/office/infopath/2007/PartnerControls"/>
    <ds:schemaRef ds:uri="087623b5-9b03-46ee-9cf1-c79cf05e8a14"/>
    <ds:schemaRef ds:uri="38250fe4-284c-4471-bc57-6a7319148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333</Words>
  <Characters>1834</Characters>
  <Application>Microsoft Office Word</Application>
  <DocSecurity>0</DocSecurity>
  <Lines>15</Lines>
  <Paragraphs>4</Paragraphs>
  <ScaleCrop>false</ScaleCrop>
  <Company>Université Paris 1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cuj-215-cdepub</dc:creator>
  <cp:keywords/>
  <dc:description/>
  <cp:lastModifiedBy>Anne de Gaulejac</cp:lastModifiedBy>
  <cp:revision>58</cp:revision>
  <dcterms:created xsi:type="dcterms:W3CDTF">2025-12-04T18:03:00Z</dcterms:created>
  <dcterms:modified xsi:type="dcterms:W3CDTF">2026-03-03T11:41:00Z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c20be7-c3a5-46e3-9158-fa8a02ce2395_Enabled">
    <vt:lpwstr>true</vt:lpwstr>
  </property>
  <property fmtid="{D5CDD505-2E9C-101B-9397-08002B2CF9AE}" pid="3" name="MSIP_Label_d5c20be7-c3a5-46e3-9158-fa8a02ce2395_SetDate">
    <vt:lpwstr>2025-12-04T18:03:16Z</vt:lpwstr>
  </property>
  <property fmtid="{D5CDD505-2E9C-101B-9397-08002B2CF9AE}" pid="4" name="MSIP_Label_d5c20be7-c3a5-46e3-9158-fa8a02ce2395_Method">
    <vt:lpwstr>Standard</vt:lpwstr>
  </property>
  <property fmtid="{D5CDD505-2E9C-101B-9397-08002B2CF9AE}" pid="5" name="MSIP_Label_d5c20be7-c3a5-46e3-9158-fa8a02ce2395_Name">
    <vt:lpwstr>defa4170-0d19-0005-0004-bc88714345d2</vt:lpwstr>
  </property>
  <property fmtid="{D5CDD505-2E9C-101B-9397-08002B2CF9AE}" pid="6" name="MSIP_Label_d5c20be7-c3a5-46e3-9158-fa8a02ce2395_SiteId">
    <vt:lpwstr>8c6f9078-037e-4261-a583-52a944e55f7f</vt:lpwstr>
  </property>
  <property fmtid="{D5CDD505-2E9C-101B-9397-08002B2CF9AE}" pid="7" name="MSIP_Label_d5c20be7-c3a5-46e3-9158-fa8a02ce2395_ActionId">
    <vt:lpwstr>17add2cc-6e43-4caa-81e2-113ebf4a9eb6</vt:lpwstr>
  </property>
  <property fmtid="{D5CDD505-2E9C-101B-9397-08002B2CF9AE}" pid="8" name="MSIP_Label_d5c20be7-c3a5-46e3-9158-fa8a02ce2395_ContentBits">
    <vt:lpwstr>0</vt:lpwstr>
  </property>
  <property fmtid="{D5CDD505-2E9C-101B-9397-08002B2CF9AE}" pid="9" name="MSIP_Label_d5c20be7-c3a5-46e3-9158-fa8a02ce2395_Tag">
    <vt:lpwstr>10, 3, 0, 2</vt:lpwstr>
  </property>
  <property fmtid="{D5CDD505-2E9C-101B-9397-08002B2CF9AE}" pid="10" name="ContentTypeId">
    <vt:lpwstr>0x010100A3C541635838714AA5F72EFBE1E2B30B</vt:lpwstr>
  </property>
  <property fmtid="{D5CDD505-2E9C-101B-9397-08002B2CF9AE}" pid="11" name="MediaServiceImageTags">
    <vt:lpwstr/>
  </property>
</Properties>
</file>